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D4" w:rsidRPr="003D69D4" w:rsidRDefault="003D69D4" w:rsidP="003D69D4">
      <w:pPr>
        <w:shd w:val="clear" w:color="auto" w:fill="FFFFFF"/>
        <w:spacing w:after="0" w:line="615" w:lineRule="atLeast"/>
        <w:outlineLvl w:val="0"/>
        <w:rPr>
          <w:rFonts w:ascii="Arial" w:eastAsia="Times New Roman" w:hAnsi="Arial" w:cs="Arial"/>
          <w:caps/>
          <w:color w:val="697577"/>
          <w:kern w:val="36"/>
          <w:sz w:val="42"/>
          <w:szCs w:val="42"/>
          <w:lang w:eastAsia="ru-RU"/>
        </w:rPr>
      </w:pPr>
      <w:r w:rsidRPr="003D69D4">
        <w:rPr>
          <w:rFonts w:ascii="Arial" w:eastAsia="Times New Roman" w:hAnsi="Arial" w:cs="Arial"/>
          <w:caps/>
          <w:color w:val="697577"/>
          <w:kern w:val="36"/>
          <w:sz w:val="42"/>
          <w:szCs w:val="42"/>
          <w:lang w:eastAsia="ru-RU"/>
        </w:rPr>
        <w:t>ФЕДЕРАЛЬНЫЙ ЗАКОН N 152-ФЗ "О ПЕРСОНАЛЬНЫХ ДАННЫХ" РФ ОТ 27.07.2006 Г.</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РОССИЙСКАЯ ФЕДЕРАЦИЯ </w:t>
      </w:r>
      <w:r w:rsidRPr="003D69D4">
        <w:rPr>
          <w:rFonts w:ascii="Tahoma" w:eastAsia="Times New Roman" w:hAnsi="Tahoma" w:cs="Tahoma"/>
          <w:b/>
          <w:bCs/>
          <w:color w:val="697577"/>
          <w:sz w:val="20"/>
          <w:szCs w:val="20"/>
          <w:lang w:eastAsia="ru-RU"/>
        </w:rPr>
        <w:br/>
        <w:t>ФЕДЕРАЛЬНЫЙ ЗАКОН </w:t>
      </w:r>
      <w:r w:rsidRPr="003D69D4">
        <w:rPr>
          <w:rFonts w:ascii="Tahoma" w:eastAsia="Times New Roman" w:hAnsi="Tahoma" w:cs="Tahoma"/>
          <w:b/>
          <w:bCs/>
          <w:color w:val="697577"/>
          <w:sz w:val="20"/>
          <w:szCs w:val="20"/>
          <w:lang w:eastAsia="ru-RU"/>
        </w:rPr>
        <w:br/>
        <w:t>О ПЕРСОНАЛЬНЫХ ДАННЫХ</w:t>
      </w:r>
    </w:p>
    <w:p w:rsidR="003D69D4" w:rsidRPr="003D69D4" w:rsidRDefault="003D69D4" w:rsidP="003D69D4">
      <w:pPr>
        <w:shd w:val="clear" w:color="auto" w:fill="FFFFFF"/>
        <w:spacing w:after="0" w:line="300" w:lineRule="atLeast"/>
        <w:jc w:val="righ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Принят </w:t>
      </w:r>
      <w:r w:rsidRPr="003D69D4">
        <w:rPr>
          <w:rFonts w:ascii="Tahoma" w:eastAsia="Times New Roman" w:hAnsi="Tahoma" w:cs="Tahoma"/>
          <w:color w:val="697577"/>
          <w:sz w:val="20"/>
          <w:szCs w:val="20"/>
          <w:lang w:eastAsia="ru-RU"/>
        </w:rPr>
        <w:br/>
        <w:t>Государственной Думой </w:t>
      </w:r>
      <w:r w:rsidRPr="003D69D4">
        <w:rPr>
          <w:rFonts w:ascii="Tahoma" w:eastAsia="Times New Roman" w:hAnsi="Tahoma" w:cs="Tahoma"/>
          <w:color w:val="697577"/>
          <w:sz w:val="20"/>
          <w:szCs w:val="20"/>
          <w:lang w:eastAsia="ru-RU"/>
        </w:rPr>
        <w:br/>
        <w:t>8 июля 2006 года </w:t>
      </w:r>
      <w:r w:rsidRPr="003D69D4">
        <w:rPr>
          <w:rFonts w:ascii="Tahoma" w:eastAsia="Times New Roman" w:hAnsi="Tahoma" w:cs="Tahoma"/>
          <w:color w:val="697577"/>
          <w:sz w:val="20"/>
          <w:szCs w:val="20"/>
          <w:lang w:eastAsia="ru-RU"/>
        </w:rPr>
        <w:br/>
      </w:r>
      <w:r w:rsidRPr="003D69D4">
        <w:rPr>
          <w:rFonts w:ascii="Tahoma" w:eastAsia="Times New Roman" w:hAnsi="Tahoma" w:cs="Tahoma"/>
          <w:color w:val="697577"/>
          <w:sz w:val="20"/>
          <w:szCs w:val="20"/>
          <w:lang w:eastAsia="ru-RU"/>
        </w:rPr>
        <w:br/>
        <w:t>Одобрен </w:t>
      </w:r>
      <w:r w:rsidRPr="003D69D4">
        <w:rPr>
          <w:rFonts w:ascii="Tahoma" w:eastAsia="Times New Roman" w:hAnsi="Tahoma" w:cs="Tahoma"/>
          <w:color w:val="697577"/>
          <w:sz w:val="20"/>
          <w:szCs w:val="20"/>
          <w:lang w:eastAsia="ru-RU"/>
        </w:rPr>
        <w:br/>
        <w:t>Советом Федерации </w:t>
      </w:r>
      <w:r w:rsidRPr="003D69D4">
        <w:rPr>
          <w:rFonts w:ascii="Tahoma" w:eastAsia="Times New Roman" w:hAnsi="Tahoma" w:cs="Tahoma"/>
          <w:color w:val="697577"/>
          <w:sz w:val="20"/>
          <w:szCs w:val="20"/>
          <w:lang w:eastAsia="ru-RU"/>
        </w:rPr>
        <w:br/>
        <w:t>14 июля 2006 года</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(в ред. Федеральных законов от 25.11.2009 N 266-ФЗ, </w:t>
      </w:r>
      <w:r w:rsidRPr="003D69D4">
        <w:rPr>
          <w:rFonts w:ascii="Tahoma" w:eastAsia="Times New Roman" w:hAnsi="Tahoma" w:cs="Tahoma"/>
          <w:color w:val="697577"/>
          <w:sz w:val="20"/>
          <w:szCs w:val="20"/>
          <w:lang w:eastAsia="ru-RU"/>
        </w:rPr>
        <w:br/>
        <w:t>от 27.12.2009 N 363-ФЗ, от 28.06.2010 N 123-ФЗ, </w:t>
      </w:r>
      <w:r w:rsidRPr="003D69D4">
        <w:rPr>
          <w:rFonts w:ascii="Tahoma" w:eastAsia="Times New Roman" w:hAnsi="Tahoma" w:cs="Tahoma"/>
          <w:color w:val="697577"/>
          <w:sz w:val="20"/>
          <w:szCs w:val="20"/>
          <w:lang w:eastAsia="ru-RU"/>
        </w:rPr>
        <w:br/>
        <w:t>от 27.07.2010 N 204-ФЗ, от 27.07.2010 N 227-ФЗ, </w:t>
      </w:r>
      <w:r w:rsidRPr="003D69D4">
        <w:rPr>
          <w:rFonts w:ascii="Tahoma" w:eastAsia="Times New Roman" w:hAnsi="Tahoma" w:cs="Tahoma"/>
          <w:color w:val="697577"/>
          <w:sz w:val="20"/>
          <w:szCs w:val="20"/>
          <w:lang w:eastAsia="ru-RU"/>
        </w:rPr>
        <w:br/>
        <w:t>от 29.11.2010 N 313-ФЗ от 23.12.2010 N 359-ФЗ, </w:t>
      </w:r>
      <w:r w:rsidRPr="003D69D4">
        <w:rPr>
          <w:rFonts w:ascii="Tahoma" w:eastAsia="Times New Roman" w:hAnsi="Tahoma" w:cs="Tahoma"/>
          <w:color w:val="697577"/>
          <w:sz w:val="20"/>
          <w:szCs w:val="20"/>
          <w:lang w:eastAsia="ru-RU"/>
        </w:rPr>
        <w:br/>
        <w:t>от 04.06.2011 N 123-ФЗ, от 25.07.2011 N 261-ФЗ)</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Глава 1. ОБЩИЕ ПОЛОЖЕНИЯ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 Сфера действия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Действие настоящего Федерального закона не распространяется на отношения, возникающие при: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утратил силу. - Федеральный закон от 25.07.2011 N 261-ФЗ;</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4) обработке персональных данных, отнесенных в установленном порядке к сведениям, составляющим государственную тайну;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(п. 5 введен Федеральным законом от 28.06.2010 N 123-ФЗ)</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 Цель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3. Основные понятия, используемые в настоящем Федеральном законе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В целях настоящего Федерального закона используются следующие основные понятия: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автоматизированная обработка персональных данных - обработка персональных данных с помощью средств вычислительной техники;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распространение персональных данных - действия, направленные на раскрытие персональных данных неопределенному кругу лиц;</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4. Законодательство Российской Федерации в области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Глава 2. ПРИНЦИПЫ И УСЛОВИЯ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5. Принципы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Обработка персональных данных должна осуществляться на законной и справедливой основе.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Обработке подлежат только персональные данные, которые отвечают целям их обработки.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w:t>
      </w:r>
      <w:r w:rsidRPr="003D69D4">
        <w:rPr>
          <w:rFonts w:ascii="Tahoma" w:eastAsia="Times New Roman" w:hAnsi="Tahoma" w:cs="Tahoma"/>
          <w:color w:val="697577"/>
          <w:sz w:val="20"/>
          <w:szCs w:val="20"/>
          <w:lang w:eastAsia="ru-RU"/>
        </w:rPr>
        <w:lastRenderedPageBreak/>
        <w:t>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6. Условия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7. Конфиденциальность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8. Общедоступные источники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9. Согласие субъекта персональных данных на обработку его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наименование или фамилию, имя, отчество и адрес оператора, получающего согласие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цель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перечень персональных данных, на обработку которых дается согласие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подпись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w:t>
      </w:r>
      <w:r w:rsidRPr="003D69D4">
        <w:rPr>
          <w:rFonts w:ascii="Tahoma" w:eastAsia="Times New Roman" w:hAnsi="Tahoma" w:cs="Tahoma"/>
          <w:color w:val="697577"/>
          <w:sz w:val="20"/>
          <w:szCs w:val="20"/>
          <w:lang w:eastAsia="ru-RU"/>
        </w:rPr>
        <w:lastRenderedPageBreak/>
        <w:t>указанных в пунктах 2 - 11 части 1 статьи 6, части 2 статьи 10 и части 2 статьи 11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10. Специальные категории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Обработка указанных в части 1 настоящей статьи специальных категорий персональных данных допускается в случаях, если: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субъект персональных данных дал согласие в письменной форме на обработку своих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персональные данные сделаны общедоступными субъектом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2.1) обработка персональных данных необходима в связи с реализацией международных договоров Российской Федерации о реадмиссии;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(п. 2.1 введен Федеральным законом от 25.11.2009 N 266-ФЗ)</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(п. 2.2 введен Федеральным законом от 27.07.2010 N 204-ФЗ)</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w:t>
      </w:r>
      <w:r w:rsidRPr="003D69D4">
        <w:rPr>
          <w:rFonts w:ascii="Tahoma" w:eastAsia="Times New Roman" w:hAnsi="Tahoma" w:cs="Tahoma"/>
          <w:color w:val="697577"/>
          <w:sz w:val="20"/>
          <w:szCs w:val="20"/>
          <w:lang w:eastAsia="ru-RU"/>
        </w:rPr>
        <w:lastRenderedPageBreak/>
        <w:t>органами или организациями в целях устройства детей, оставшихся без попечения родителей, на воспитание в семьи граждан.</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11. Биометрические персональные данные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12. Трансграничная передача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w:t>
      </w:r>
      <w:r w:rsidRPr="003D69D4">
        <w:rPr>
          <w:rFonts w:ascii="Tahoma" w:eastAsia="Times New Roman" w:hAnsi="Tahoma" w:cs="Tahoma"/>
          <w:color w:val="697577"/>
          <w:sz w:val="20"/>
          <w:szCs w:val="20"/>
          <w:lang w:eastAsia="ru-RU"/>
        </w:rPr>
        <w:lastRenderedPageBreak/>
        <w:t>субъектов персональных данных, до начала осуществления трансграничной передачи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наличия согласия в письменной форме субъекта персональных данных на трансграничную передачу его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предусмотренных международными договорами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исполнения договора, стороной которого является субъект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Глава 3. ПРАВА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14. Право субъекта персональных данных на доступ к его персональным данным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w:t>
      </w:r>
      <w:r w:rsidRPr="003D69D4">
        <w:rPr>
          <w:rFonts w:ascii="Tahoma" w:eastAsia="Times New Roman" w:hAnsi="Tahoma" w:cs="Tahoma"/>
          <w:color w:val="697577"/>
          <w:sz w:val="20"/>
          <w:szCs w:val="20"/>
          <w:lang w:eastAsia="ru-RU"/>
        </w:rPr>
        <w:lastRenderedPageBreak/>
        <w:t>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подтверждение факта обработки персональных данных оператором;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правовые основания и цели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цели и применяемые оператором способы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сроки обработки персональных данных, в том числе сроки их хранения;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порядок осуществления субъектом персональных данных прав, предусмотренных настоящим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информацию об осуществленной или о предполагаемой трансграничной передаче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10) иные сведения, предусмотренные настоящим Федеральным законом или другими федеральными законами.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доступ субъекта персональных данных к его персональным данным нарушает права и законные интересы третьих лиц;</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17. Право на обжалование действий или бездействия оператора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Глава 4. ОБЯЗАННОСТИ ОПЕРАТОРА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18. Обязанности оператора при сборе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наименование либо фамилия, имя, отчество и адрес оператора или его представителя;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цель обработки персональных данных и ее правовое основание;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предполагаемые пользователи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4) установленные настоящим Федеральным законом права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источник получения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субъект персональных данных уведомлен об осуществлении обработки его персональных данных соответствующим оператором;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персональные данные сделаны общедоступными субъектом персональных данных или получены из общедоступного источника;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назначение оператором, являющимся юридическим лицом, ответственного за организацию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rsidRPr="003D69D4">
        <w:rPr>
          <w:rFonts w:ascii="Tahoma" w:eastAsia="Times New Roman" w:hAnsi="Tahoma" w:cs="Tahoma"/>
          <w:color w:val="697577"/>
          <w:sz w:val="20"/>
          <w:szCs w:val="20"/>
          <w:lang w:eastAsia="ru-RU"/>
        </w:rP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19. Меры по обеспечению безопасности персональных данных при их обработке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Обеспечение безопасности персональных данных достигается, в частности: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определением угроз безопасности персональных данных при их обработке в информационных системах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применением прошедших в установленном порядке процедуру оценки соответствия средств защиты информации;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учетом машинных носителей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обнаружением фактов несанкционированного доступа к персональным данным и принятием мер;</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восстановлением персональных данных, модифицированных или уничтоженных вследствие несанкционированного доступа к ним;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rsidRPr="003D69D4">
        <w:rPr>
          <w:rFonts w:ascii="Tahoma" w:eastAsia="Times New Roman" w:hAnsi="Tahoma" w:cs="Tahoma"/>
          <w:color w:val="697577"/>
          <w:sz w:val="20"/>
          <w:szCs w:val="20"/>
          <w:lang w:eastAsia="ru-RU"/>
        </w:rPr>
        <w:lastRenderedPageBreak/>
        <w:t>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22. Уведомление об обработке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обрабатываемых в соответствии с трудовым законодательством;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сделанных субъектом персональных данных общедоступными;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включающих в себя только фамилии, имена и отчества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наименование (фамилия, имя, отчество), адрес оператора;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цель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категории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категории субъектов, персональные данные которых обрабатываются;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правовое основание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перечень действий с персональными данными, общее описание используемых оператором способов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дата начала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срок или условие прекращения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10) сведения о наличии или об отсутствии трансграничной передачи персональных данных в процессе их обработки;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22.1. Лица, ответственные за организацию обработки персональных данных в организациях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Оператор, являющийся юридическим лицом, назначает лицо, ответственное за организацию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Лицо, ответственное за организацию обработки персональных данных, в частности, обязано:</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Глава 5. КОНТРОЛЬ И НАДЗОР ЗА ОБРАБОТКОЙ ПЕРСОНАЛЬНЫХ</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ДАННЫХ. ОТВЕТСТВЕННОСТЬ ЗА НАРУШЕНИЕ ТРЕБОВАНИЙ</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23. Уполномоченный орган по защите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Уполномоченный орган по защите прав субъектов персональных данных имеет право:</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привлекать к административной ответственности лиц, виновных в нарушении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Уполномоченный орган по защите прав субъектов персональных данных обязан:</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вести реестр операторов;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осуществлять меры, направленные на совершенствование защиты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выполнять иные предусмотренные законодательством Российской Федерации обязанности.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6. Решения уполномоченного органа по защите прав субъектов персональных данных могут быть обжалованы в судебном порядке.</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24. Ответственность за нарушение требований настоящего Федерального закона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center"/>
        <w:rPr>
          <w:rFonts w:ascii="Tahoma" w:eastAsia="Times New Roman" w:hAnsi="Tahoma" w:cs="Tahoma"/>
          <w:color w:val="697577"/>
          <w:sz w:val="20"/>
          <w:szCs w:val="20"/>
          <w:lang w:eastAsia="ru-RU"/>
        </w:rPr>
      </w:pPr>
      <w:r w:rsidRPr="003D69D4">
        <w:rPr>
          <w:rFonts w:ascii="Tahoma" w:eastAsia="Times New Roman" w:hAnsi="Tahoma" w:cs="Tahoma"/>
          <w:b/>
          <w:bCs/>
          <w:color w:val="697577"/>
          <w:sz w:val="20"/>
          <w:szCs w:val="20"/>
          <w:lang w:eastAsia="ru-RU"/>
        </w:rPr>
        <w:t>Глава 6. ЗАКЛЮЧИТЕЛЬНЫЕ ПОЛОЖЕНИЯ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Статья 25. Заключительные положения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3. Утратил силу. - Федеральный закон от 25.07.2011 N 261-ФЗ.</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3D69D4" w:rsidRPr="003D69D4" w:rsidRDefault="003D69D4" w:rsidP="003D69D4">
      <w:pPr>
        <w:shd w:val="clear" w:color="auto" w:fill="FFFFFF"/>
        <w:spacing w:after="0" w:line="300" w:lineRule="atLeas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 </w:t>
      </w:r>
    </w:p>
    <w:p w:rsidR="003D69D4" w:rsidRPr="003D69D4" w:rsidRDefault="003D69D4" w:rsidP="003D69D4">
      <w:pPr>
        <w:shd w:val="clear" w:color="auto" w:fill="FFFFFF"/>
        <w:spacing w:after="0" w:line="300" w:lineRule="atLeast"/>
        <w:jc w:val="right"/>
        <w:rPr>
          <w:rFonts w:ascii="Tahoma" w:eastAsia="Times New Roman" w:hAnsi="Tahoma" w:cs="Tahoma"/>
          <w:color w:val="697577"/>
          <w:sz w:val="20"/>
          <w:szCs w:val="20"/>
          <w:lang w:eastAsia="ru-RU"/>
        </w:rPr>
      </w:pPr>
      <w:r w:rsidRPr="003D69D4">
        <w:rPr>
          <w:rFonts w:ascii="Tahoma" w:eastAsia="Times New Roman" w:hAnsi="Tahoma" w:cs="Tahoma"/>
          <w:color w:val="697577"/>
          <w:sz w:val="20"/>
          <w:szCs w:val="20"/>
          <w:lang w:eastAsia="ru-RU"/>
        </w:rPr>
        <w:t>Президент </w:t>
      </w:r>
      <w:r w:rsidRPr="003D69D4">
        <w:rPr>
          <w:rFonts w:ascii="Tahoma" w:eastAsia="Times New Roman" w:hAnsi="Tahoma" w:cs="Tahoma"/>
          <w:color w:val="697577"/>
          <w:sz w:val="20"/>
          <w:szCs w:val="20"/>
          <w:lang w:eastAsia="ru-RU"/>
        </w:rPr>
        <w:br/>
        <w:t>Российской Федерации </w:t>
      </w:r>
      <w:r w:rsidRPr="003D69D4">
        <w:rPr>
          <w:rFonts w:ascii="Tahoma" w:eastAsia="Times New Roman" w:hAnsi="Tahoma" w:cs="Tahoma"/>
          <w:color w:val="697577"/>
          <w:sz w:val="20"/>
          <w:szCs w:val="20"/>
          <w:lang w:eastAsia="ru-RU"/>
        </w:rPr>
        <w:br/>
        <w:t>В.ПУТИН</w:t>
      </w:r>
    </w:p>
    <w:p w:rsidR="00434960" w:rsidRDefault="00434960">
      <w:bookmarkStart w:id="0" w:name="_GoBack"/>
      <w:bookmarkEnd w:id="0"/>
    </w:p>
    <w:sectPr w:rsidR="00434960" w:rsidSect="00570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9D4"/>
    <w:rsid w:val="001807B7"/>
    <w:rsid w:val="003D69D4"/>
    <w:rsid w:val="00434960"/>
    <w:rsid w:val="0057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B0"/>
  </w:style>
  <w:style w:type="paragraph" w:styleId="1">
    <w:name w:val="heading 1"/>
    <w:basedOn w:val="a"/>
    <w:link w:val="10"/>
    <w:uiPriority w:val="9"/>
    <w:qFormat/>
    <w:rsid w:val="003D6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6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6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9D4"/>
  </w:style>
</w:styles>
</file>

<file path=word/webSettings.xml><?xml version="1.0" encoding="utf-8"?>
<w:webSettings xmlns:r="http://schemas.openxmlformats.org/officeDocument/2006/relationships" xmlns:w="http://schemas.openxmlformats.org/wordprocessingml/2006/main">
  <w:divs>
    <w:div w:id="20805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DUSSH 2</dc:creator>
  <cp:lastModifiedBy>Владислав</cp:lastModifiedBy>
  <cp:revision>2</cp:revision>
  <dcterms:created xsi:type="dcterms:W3CDTF">2016-06-24T04:44:00Z</dcterms:created>
  <dcterms:modified xsi:type="dcterms:W3CDTF">2016-06-24T04:44:00Z</dcterms:modified>
</cp:coreProperties>
</file>